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5A070B7E" w:rsidR="003D2CC9" w:rsidRDefault="002E0D36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2E0D36">
        <w:rPr>
          <w:rFonts w:ascii="Times New Roman" w:hAnsi="Times New Roman" w:cs="Times New Roman"/>
          <w:i/>
          <w:iCs/>
          <w:sz w:val="24"/>
          <w:szCs w:val="24"/>
        </w:rPr>
        <w:t>Mittetulundusühing Kivi-Vigala Kant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4E8DC177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2E0D36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DD501B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5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2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Annika Plamus</cp:lastModifiedBy>
  <cp:revision>6</cp:revision>
  <dcterms:created xsi:type="dcterms:W3CDTF">2024-04-25T10:26:00Z</dcterms:created>
  <dcterms:modified xsi:type="dcterms:W3CDTF">2026-06-13T14:56:00Z</dcterms:modified>
</cp:coreProperties>
</file>